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D9" w:rsidRDefault="00F62683">
      <w:bookmarkStart w:id="0" w:name="_GoBack"/>
      <w:r>
        <w:rPr>
          <w:noProof/>
          <w:lang w:eastAsia="ru-RU"/>
        </w:rPr>
        <w:drawing>
          <wp:inline distT="0" distB="0" distL="0" distR="0">
            <wp:extent cx="9145270" cy="66459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ектная декларация Станкевича 45  поз. 1 изменения от  10.01.2017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52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27D9" w:rsidSect="00F626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7C"/>
    <w:rsid w:val="002D27D9"/>
    <w:rsid w:val="002F727C"/>
    <w:rsid w:val="00F6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</dc:creator>
  <cp:keywords/>
  <dc:description/>
  <cp:lastModifiedBy>Нестерова</cp:lastModifiedBy>
  <cp:revision>2</cp:revision>
  <dcterms:created xsi:type="dcterms:W3CDTF">2017-01-18T07:24:00Z</dcterms:created>
  <dcterms:modified xsi:type="dcterms:W3CDTF">2017-01-18T07:24:00Z</dcterms:modified>
</cp:coreProperties>
</file>